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</w:rPr>
      </w:pPr>
      <w:bookmarkStart w:id="0" w:name="_GoBack"/>
      <w:r>
        <w:rPr>
          <w:rFonts w:hint="eastAsia" w:ascii="微软雅黑" w:hAnsi="微软雅黑" w:eastAsia="微软雅黑" w:cs="微软雅黑"/>
          <w:color w:val="000000"/>
          <w:kern w:val="0"/>
          <w:sz w:val="22"/>
        </w:rPr>
        <w:t>附件1：</w:t>
      </w:r>
    </w:p>
    <w:bookmarkEnd w:id="0"/>
    <w:p>
      <w:pPr>
        <w:widowControl/>
        <w:spacing w:line="400" w:lineRule="exact"/>
        <w:jc w:val="center"/>
        <w:rPr>
          <w:rFonts w:ascii="黑体" w:hAnsi="黑体" w:eastAsia="黑体" w:cs="Tahoma"/>
          <w:color w:val="000000" w:themeColor="text1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34"/>
          <w:szCs w:val="36"/>
        </w:rPr>
      </w:pPr>
      <w:r>
        <w:rPr>
          <w:rFonts w:hint="eastAsia" w:ascii="方正小标宋简体" w:eastAsia="方正小标宋简体"/>
          <w:sz w:val="34"/>
          <w:szCs w:val="36"/>
        </w:rPr>
        <w:t>永川区2019年公开考调事业单位工作人员岗位一览表</w:t>
      </w:r>
    </w:p>
    <w:p>
      <w:pPr>
        <w:widowControl/>
        <w:spacing w:line="400" w:lineRule="exact"/>
        <w:jc w:val="center"/>
        <w:rPr>
          <w:rFonts w:ascii="华文细黑" w:hAnsi="华文细黑" w:eastAsia="华文细黑" w:cs="宋体"/>
          <w:color w:val="000000"/>
          <w:kern w:val="0"/>
          <w:sz w:val="22"/>
        </w:rPr>
      </w:pPr>
    </w:p>
    <w:tbl>
      <w:tblPr>
        <w:tblStyle w:val="2"/>
        <w:tblW w:w="1417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424"/>
        <w:gridCol w:w="669"/>
        <w:gridCol w:w="850"/>
        <w:gridCol w:w="663"/>
        <w:gridCol w:w="2314"/>
        <w:gridCol w:w="1559"/>
        <w:gridCol w:w="1134"/>
        <w:gridCol w:w="851"/>
        <w:gridCol w:w="1559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考调单位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考调岗位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岗位类别及等级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考调名额</w:t>
            </w:r>
          </w:p>
        </w:tc>
        <w:tc>
          <w:tcPr>
            <w:tcW w:w="10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职位资格条件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考调范围和对象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工作经历要求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永川区社会信息服务中心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职员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9级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永川区事业单位在编在岗工作人员（工勤人员除外）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国民教育本科及以上学历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会计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35周岁及以下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具有5年及以上工作经历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中共党员，具有助理会计师证；现聘任在管理九级或专技12级及以上。调入后在本单位最低服务年限为3年。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永川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区退役军人服务中心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综合管理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职员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9级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永川区事业单位在编在岗工作人员（工勤人员除外）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全日制普通高校本科及以上学历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经济学类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35周岁及以下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2年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以上基层工作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经历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现聘任在管理九级或专技12级及以上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调入后在本单位最低服务年限为3年。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永川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区退役军人服务中心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工勤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普通工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永川区事业单位在编在岗工作人员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国家承认本科及以上学历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管理学学科门类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40周岁及以下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2年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以上基层工作</w:t>
            </w:r>
            <w:r>
              <w:rPr>
                <w:rFonts w:ascii="Times New Roman" w:hAnsi="Times New Roman" w:eastAsia="方正仿宋_GBK" w:cs="Times New Roman"/>
                <w:kern w:val="0"/>
                <w:sz w:val="22"/>
              </w:rPr>
              <w:t>经历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退役军人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</w:rPr>
              <w:t>调入后在本单位最低服务年限为3年。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39A"/>
    <w:rsid w:val="00F75906"/>
    <w:rsid w:val="00FB739A"/>
    <w:rsid w:val="6E55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</Words>
  <Characters>972</Characters>
  <Lines>8</Lines>
  <Paragraphs>2</Paragraphs>
  <TotalTime>0</TotalTime>
  <ScaleCrop>false</ScaleCrop>
  <LinksUpToDate>false</LinksUpToDate>
  <CharactersWithSpaces>1140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2019-07-01T07:46:00Z</dcterms:created>
  <dc:creator>Administrator</dc:creator>
  <cp:lastModifiedBy>染柒歌家的肥兔子</cp:lastModifiedBy>
  <dcterms:modified xsi:type="dcterms:W3CDTF">2019-07-01T10:17:04Z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