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仿宋简体" w:hAnsi="方正仿宋简体" w:eastAsia="方正仿宋简体" w:cs="方正仿宋简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秀山自治县201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年“特岗计划”教师招聘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面试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使用教材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3"/>
        <w:tblW w:w="9906" w:type="dxa"/>
        <w:jc w:val="center"/>
        <w:tblInd w:w="-2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2"/>
        <w:gridCol w:w="1755"/>
        <w:gridCol w:w="6554"/>
        <w:gridCol w:w="85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6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教材版本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6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英语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》五年级下册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重庆大学出版社，2014年12月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版。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6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《语文》五年级下册，人民教育出版社，2009年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版。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6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数学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》五年级下册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人民教育出版社，2014年1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版。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6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音乐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》五年级下册，人民教育出版社，2014年10月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版。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6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lang w:bidi="ar"/>
              </w:rPr>
              <w:t>体育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lang w:eastAsia="zh-CN" w:bidi="ar"/>
              </w:rPr>
              <w:t>与健康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》五至六年级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义务教育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教师用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，人民教育出版社，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2014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6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《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bidi="ar"/>
              </w:rPr>
              <w:t>美术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》五年级下册，人民教育出版社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2014年10月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版。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6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《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bidi="ar"/>
              </w:rPr>
              <w:t>信息技术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》五年级下册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第七版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，重庆大学出版社，201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年12月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版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6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《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bidi="ar"/>
              </w:rPr>
              <w:t>科学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》五年级下册，教育科学出版社，200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年12月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版。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中学语文教师</w:t>
            </w:r>
          </w:p>
        </w:tc>
        <w:tc>
          <w:tcPr>
            <w:tcW w:w="6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《语文》八年级下册，人民教育出版社，2017年12月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版。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中学数学教师</w:t>
            </w:r>
          </w:p>
        </w:tc>
        <w:tc>
          <w:tcPr>
            <w:tcW w:w="6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《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bidi="ar"/>
              </w:rPr>
              <w:t>数学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》八年级下册，人民教育出版社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2013年9月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版。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中学英语教师</w:t>
            </w:r>
          </w:p>
        </w:tc>
        <w:tc>
          <w:tcPr>
            <w:tcW w:w="6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《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bidi="ar"/>
              </w:rPr>
              <w:t>英语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》八年级下册，科学普及出版社，2013年10月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版。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中学物理教师</w:t>
            </w:r>
          </w:p>
        </w:tc>
        <w:tc>
          <w:tcPr>
            <w:tcW w:w="6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《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bidi="ar"/>
              </w:rPr>
              <w:t>物理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》八年级下册，人民教育出版社，2012年10月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版。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中学政治教师</w:t>
            </w:r>
          </w:p>
        </w:tc>
        <w:tc>
          <w:tcPr>
            <w:tcW w:w="6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《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bidi="ar"/>
              </w:rPr>
              <w:t>道德与法治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》八年级下册，人民教育出版社，201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年12月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版。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中学历史教师</w:t>
            </w:r>
          </w:p>
        </w:tc>
        <w:tc>
          <w:tcPr>
            <w:tcW w:w="6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《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bidi="ar"/>
              </w:rPr>
              <w:t>历史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》八年级下册，人民教育出版社，2017年12月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版。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中学音乐教师</w:t>
            </w:r>
          </w:p>
        </w:tc>
        <w:tc>
          <w:tcPr>
            <w:tcW w:w="6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《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bidi="ar"/>
              </w:rPr>
              <w:t>音乐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》八年级下册，人民教育出版社，2013年10月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版。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中学体育教师</w:t>
            </w:r>
          </w:p>
        </w:tc>
        <w:tc>
          <w:tcPr>
            <w:tcW w:w="6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lang w:bidi="ar"/>
              </w:rPr>
              <w:t>体育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lang w:eastAsia="zh-CN" w:bidi="ar"/>
              </w:rPr>
              <w:t>与健康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》八年级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全一册，人民教育出版社，2013年6月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版。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中学美术教师</w:t>
            </w:r>
          </w:p>
        </w:tc>
        <w:tc>
          <w:tcPr>
            <w:tcW w:w="6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《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bidi="ar"/>
              </w:rPr>
              <w:t>美术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》八年级下册，人民教育出版社，2014年10月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版。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560" w:lineRule="exact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hint="eastAsia"/>
        </w:rPr>
      </w:pPr>
    </w:p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方正兰亭超细黑简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50291"/>
    <w:rsid w:val="21D5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2019-06-17T06:24:00Z</dcterms:created>
  <dc:creator>染柒歌家的肥兔子</dc:creator>
  <cp:lastModifiedBy>染柒歌家的肥兔子</cp:lastModifiedBy>
  <dcterms:modified xsi:type="dcterms:W3CDTF">2019-06-17T06:33:53Z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